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BA" w:rsidRDefault="00FF0187" w:rsidP="00FF0187">
      <w:pPr>
        <w:tabs>
          <w:tab w:val="left" w:pos="31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9124293"/>
            <wp:effectExtent l="19050" t="0" r="3810" b="0"/>
            <wp:docPr id="1" name="Рисунок 1" descr="C:\Users\пк-10\Desktop\20210407_12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0\Desktop\20210407_125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2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91" w:rsidRPr="00780A91" w:rsidRDefault="00780A91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lastRenderedPageBreak/>
        <w:t>I</w:t>
      </w: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 ПОЯСНИТЕЛЬНАЯ ЗАПИСКА</w:t>
      </w:r>
    </w:p>
    <w:p w:rsidR="00780A91" w:rsidRPr="00780A91" w:rsidRDefault="00780A91" w:rsidP="0078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0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курса </w:t>
      </w:r>
      <w:r w:rsidRPr="00780A9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«Шахматы» составлена на основе</w:t>
      </w:r>
      <w:r w:rsidRPr="00780A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780A91" w:rsidRPr="00FC01BA" w:rsidRDefault="00780A91" w:rsidP="0078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</w:pPr>
      <w:r w:rsidRPr="00FC01BA"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  <w:t>Актуальность: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</w:t>
      </w:r>
      <w:r w:rsidR="00A43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BA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780A91" w:rsidRPr="00FC01BA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ЗНАЧИМОСТЬ:</w:t>
      </w:r>
    </w:p>
    <w:p w:rsidR="00780A91" w:rsidRPr="00780A91" w:rsidRDefault="00780A91" w:rsidP="0078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 это не только игра, доставляющая ученикам много радости, удовольствия</w:t>
      </w:r>
      <w:r w:rsidRPr="00780A9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,</w:t>
      </w:r>
      <w:r w:rsidR="00B57CE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действенное</w:t>
      </w:r>
      <w:r w:rsidR="00B5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эффективное средство</w:t>
      </w:r>
      <w:r w:rsidR="00B57C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B5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умственного развития</w:t>
      </w:r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B57C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формирования внутреннего плана действий </w:t>
      </w:r>
      <w:proofErr w:type="gramStart"/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пособности действовать в уме.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 в шахматы</w:t>
      </w:r>
      <w:r w:rsidR="00B5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B57C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</w:t>
      </w:r>
      <w:r w:rsidR="00B5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логического мышления, воспитывает усидчивость, вдумчивость, целеустремленность.</w:t>
      </w:r>
      <w:r w:rsidR="00F17E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раскрытию их творческих способностей. Древние мудрецы сформулировали суть шахмат так: «Разумом одерживать победу».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игры развивают такой комплекс наиважнейших качеств, что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сдавних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 приобрели особую социальную значимост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gramEnd"/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это один из самых лучших и увлекательных видов досуга,</w:t>
      </w:r>
      <w:r w:rsidR="00F17E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придуманных человечеством.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Поэтому</w:t>
      </w:r>
      <w:r w:rsidR="00F17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актуальность</w:t>
      </w:r>
      <w:r w:rsidR="00F17E0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F17E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заставляет нас на каждом шагу отстаивать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правильностьсвоихвоззрений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поступать решительно, проявлять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взависимости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обстоятельств выдержку и твердость, осторожность и смелость, умение фантазировать и умение смирять фантазию. И всё</w:t>
      </w:r>
      <w:r w:rsidR="00F1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самое требуется в шахматах. Они многогранны и</w:t>
      </w:r>
      <w:r w:rsidR="00F1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обладают огромным эмоциональным потенциалом,</w:t>
      </w:r>
      <w:r w:rsidR="00F17E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дарят «упоение в борьбе»,</w:t>
      </w:r>
      <w:r w:rsidR="00F17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одновременно требуют умения мобилизовать, и концентрировать внимание, ценить время, сохранять выдержку</w:t>
      </w:r>
      <w:r w:rsidRPr="00780A91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="00F17E0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они сочетают в себе элементы искусства,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наукии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B5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="00B5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школой творчества</w:t>
      </w:r>
      <w:r w:rsidR="00B57C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</w:t>
      </w:r>
      <w:r w:rsidR="00B5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B5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инструмент развития их творческого мышления.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0" w:name="bookmark0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ЦЕЛЬ ПРОГРАММЫ:</w:t>
      </w:r>
      <w:bookmarkEnd w:id="0"/>
    </w:p>
    <w:p w:rsidR="00780A91" w:rsidRPr="00780A91" w:rsidRDefault="00780A91" w:rsidP="00780A9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1" w:name="bookmark1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ЗАДАЧИ:</w:t>
      </w:r>
      <w:bookmarkEnd w:id="1"/>
    </w:p>
    <w:p w:rsidR="00780A91" w:rsidRPr="00780A91" w:rsidRDefault="00780A91" w:rsidP="00780A9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Обучающие: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 с элементарными понятиями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помочь овладеть приёмами тактики и стратегии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воспитанников играть шахматную партию с записью;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решать комбинации на разные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учащихся самостоятельно анализировать позицию, через формирование умения решать комбинации на различные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детей видеть в позиции разные варианты.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Развивающие: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фантазию, логическое и аналитическое мышление, память, внимательность, усидчивость;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интерес к истории происхождения шахмат и творчества шахматных мастеров;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способность анализировать и делать выводы;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способствовать развитию творческой активности;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волевые качества личности.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7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Воспитательные: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уважения к партнёру, самодисциплину, умение владеть собой и добиваться цели;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сформировать правильное поведение во время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чувство ответственности и взаимопомощи;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целеустремлённость, трудолюбие.</w:t>
      </w:r>
    </w:p>
    <w:p w:rsidR="000E7A5C" w:rsidRDefault="00780A91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Данная программа рассчитана на четыре года обучения, состоящего из двух этапов. </w:t>
      </w:r>
    </w:p>
    <w:p w:rsidR="000E7A5C" w:rsidRPr="00780A91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 ПРОГРАММЫ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модифицированная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A5C" w:rsidRDefault="000E7A5C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FC01BA" w:rsidRDefault="00142048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ОТЛИЧИТЕЛЬНЫЕ ОСОБЕННОСТИ </w:t>
      </w:r>
      <w:r w:rsidR="00780A91"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ПРОГРАММЫ:</w:t>
      </w:r>
    </w:p>
    <w:p w:rsidR="00780A91" w:rsidRPr="00780A91" w:rsidRDefault="00780A91" w:rsidP="00780A91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рассчитана на 4 года обучения из расчета </w:t>
      </w:r>
      <w:r w:rsidR="00BA2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часа в неделю. Всего: 70 часов в год.</w:t>
      </w:r>
    </w:p>
    <w:p w:rsidR="000E7A5C" w:rsidRPr="00780A91" w:rsidRDefault="000E7A5C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142048">
      <w:pPr>
        <w:keepNext/>
        <w:keepLines/>
        <w:widowControl w:val="0"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2" w:name="bookmark2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ПРОГРАММА ПРЕДУСМАТРИВАЕТ </w:t>
      </w:r>
      <w:proofErr w:type="gramStart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ТЕОРЕТИЧЕСКИЕ</w:t>
      </w:r>
      <w:proofErr w:type="gramEnd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 ПРАКТИЧЕСКИЕ</w:t>
      </w:r>
      <w:bookmarkEnd w:id="2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ЗАНЯТИЯ: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(знакомство с шахматами, изучение каждой фигуры, ее роль, функции);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(непосредственно шахматн</w:t>
      </w:r>
      <w:r w:rsidR="00142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 игра, соревнования в группе).</w:t>
      </w:r>
    </w:p>
    <w:p w:rsidR="00780A91" w:rsidRPr="00780A91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ОСОБЕННОСТИ ВОЗРАСТНОЙ ГРУППЫ ДЕТЕЙ:</w:t>
      </w:r>
    </w:p>
    <w:p w:rsidR="00780A91" w:rsidRPr="00FC01BA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рабочая программа ориентирована на учащихся 5-9 классов (10-16 лет).</w:t>
      </w:r>
    </w:p>
    <w:p w:rsidR="00780A91" w:rsidRPr="00780A91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 НАБОРА ДЕТЕЙ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</w:t>
      </w:r>
      <w:proofErr w:type="gramEnd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3" w:name="bookmark3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ФОРМ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Ы </w:t>
      </w:r>
      <w:r w:rsidR="000E7A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И ВИДЫ 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РАБОТЫ</w:t>
      </w: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:</w:t>
      </w:r>
      <w:bookmarkEnd w:id="3"/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групповая работа;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в парах;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работа;</w:t>
      </w:r>
    </w:p>
    <w:p w:rsid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шахматных задач, комбинаций и этюдов.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дидактические игры и задания, игровые упражнения;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занятия, шахматные игры, шахматные дидактические игрушки.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турнирах и соревнованиях.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ind w:left="40" w:right="-2" w:hanging="40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bookmarkStart w:id="4" w:name="bookmark4"/>
      <w:r w:rsidRPr="00FC01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УРОВЕНЬ РЕЗУЛЬТАТОВ РАБОТЫ ПО  ПРОГРАММЕ:</w:t>
      </w: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40" w:right="1200" w:firstLine="1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1 уровень:</w:t>
      </w:r>
      <w:bookmarkEnd w:id="4"/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шахматную доску и ее структуру;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обозначение полей линий;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ходы и взятия всех фигур, рокировку;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780A91" w:rsidRPr="00780A91" w:rsidRDefault="00780A91" w:rsidP="00780A91">
      <w:pPr>
        <w:widowControl w:val="0"/>
        <w:spacing w:after="0" w:line="240" w:lineRule="auto"/>
        <w:ind w:left="740" w:hanging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играть партию от начала до конца по шахматным правилам;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записывать партии и позиции, разыгрывать партии по записи;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мат в один ход в любых задачах такого типа;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количество материала каждой из сторон и определять наличие материального перевеса;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планировать, контролировать и оценивать действия соперников;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общую цель и пути ее достижения;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лабиринтные задачи (маршруты фигур) на шахматном материале.</w:t>
      </w:r>
    </w:p>
    <w:p w:rsidR="00780A91" w:rsidRPr="00780A91" w:rsidRDefault="00780A91" w:rsidP="00780A91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уровень:</w:t>
      </w:r>
      <w:bookmarkEnd w:id="5"/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выигрышные стратегии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матования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одинокого короля; </w:t>
      </w:r>
    </w:p>
    <w:p w:rsidR="00780A91" w:rsidRPr="00780A91" w:rsidRDefault="00780A91" w:rsidP="00780A91">
      <w:pPr>
        <w:widowControl w:val="0"/>
        <w:spacing w:after="0" w:line="240" w:lineRule="auto"/>
        <w:ind w:left="720"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ставить мат одинокому королю двумя ладьями, королем и ферзем, королем и ладьей из любой позиции;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причины своего выигрыша и проигрыша;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и анализировать действия других игроков;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разыгрывать простейшие пешечные и ладейные эндшпили.</w:t>
      </w:r>
    </w:p>
    <w:p w:rsidR="00780A91" w:rsidRPr="00780A91" w:rsidRDefault="00780A91" w:rsidP="00780A9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2  уровень:</w:t>
      </w:r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2"/>
        </w:numPr>
        <w:spacing w:after="0" w:line="240" w:lineRule="auto"/>
        <w:ind w:left="851" w:right="24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идеи комбинаций различных типов; </w:t>
      </w:r>
    </w:p>
    <w:p w:rsidR="00780A91" w:rsidRPr="00780A91" w:rsidRDefault="00780A91" w:rsidP="00780A91">
      <w:pPr>
        <w:widowControl w:val="0"/>
        <w:spacing w:after="0" w:line="240" w:lineRule="auto"/>
        <w:ind w:left="140" w:right="24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уметь: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простейшие комбинации;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наиболее эффективные способы достижения результата.</w:t>
      </w:r>
    </w:p>
    <w:p w:rsidR="00780A91" w:rsidRPr="00780A91" w:rsidRDefault="00780A91" w:rsidP="00780A9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Конечным результатом обучения</w:t>
      </w:r>
      <w:r w:rsidR="00F17E0C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</w:p>
    <w:p w:rsidR="00780A91" w:rsidRPr="00780A91" w:rsidRDefault="00B75C38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ОЦЕНКА РЕЗУЛЬТАТОВ ВНЕУРОЧНОЙ ДЕЯТЕЛЬНОСТИ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полученной информации педагог вносит соответствующие коррективы в учебный процесс. Контроль эффективности осуществляется при выполнении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диагностических заданий и упражнений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помощью типичных шахматных задач, фронтальных и индивидуальных опросов, наблюдений. 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торжественной соревновательной обстановке в виде шахматной игры.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ЛИЧНОСТНЫЕ И МЕТАПРЕДМЕТНЫЕ РЕЗУЛЬТАТЫ ОСВОЕНИЯ КУРСА ВНЕУРОЧНОЙ ДЕЯТЕЛЬНОСТИ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 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уважительное отношение  к иному мнению.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свою роль, развивать  самостоятельность и ответственность.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 сотрудничества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относиться бережно к  материальным и духовным ценностям.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использовать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знако-символические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представления информации.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  на заданную на кружке тему.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780A91" w:rsidRPr="00780A91" w:rsidRDefault="00780A91" w:rsidP="00780A91">
      <w:pPr>
        <w:widowControl w:val="0"/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 информационной среде  по поиску  данных изучаемого объекта</w:t>
      </w:r>
      <w:r w:rsidRPr="0078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Коммуникативные: 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в процессе общения   с товарищами во время занятий.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слушать собеседника, напарника по игре,  быть сдержанным, выслушивать замечания и мнение других людей, излагать и аргументировать свою точку зрения.</w:t>
      </w:r>
    </w:p>
    <w:p w:rsidR="00780A91" w:rsidRPr="00780A91" w:rsidRDefault="00780A91" w:rsidP="00780A91">
      <w:pPr>
        <w:widowControl w:val="0"/>
        <w:numPr>
          <w:ilvl w:val="0"/>
          <w:numId w:val="15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договариваться о распределении функций  и ролей в совместной деятельности.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Овладевать  способностью принимать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сохранять  цели и задачи занятия. 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контролировать свои действия.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III</w:t>
      </w: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СОДЕРЖАНИЕ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Содержание 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 включает в себя следующие разделы: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Шахматная доска. </w:t>
      </w:r>
      <w:r w:rsidR="00EA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Шахматные фигуры.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игровым "полем".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история шахмат. Знакомство с шахматами, первые чемпионы.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Шахматные фигуры. Основные функциональные особенности фигур. Их роль в игре.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Техника </w:t>
      </w:r>
      <w:proofErr w:type="spell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Миттельшпиль, эндшпиль, </w:t>
      </w:r>
      <w:proofErr w:type="gram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долгие шахматы.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Достижение мата. Мат в один, два, </w:t>
      </w:r>
      <w:proofErr w:type="gram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ходов</w:t>
      </w:r>
      <w:proofErr w:type="gram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на постановку мата в несколько ходов.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</w:t>
      </w:r>
      <w:proofErr w:type="spell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патовые</w:t>
      </w:r>
      <w:proofErr w:type="spell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комбинации.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Повторение изученного в течение года. Шахматные баталии. Соревнования в группе.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второго </w:t>
      </w:r>
      <w:r w:rsidRPr="003D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</w:t>
      </w:r>
      <w:r w:rsidR="00DA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="00DA2372"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</w:t>
      </w:r>
      <w:r w:rsidR="00DA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</w:t>
      </w:r>
      <w:r w:rsid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на следующие разделы: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Повторение. Рокировка. Взятие на проходе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DA2372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451A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C3F" w:rsidRPr="003D6246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A5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780A91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разделить на следующие разделы:</w:t>
      </w:r>
    </w:p>
    <w:p w:rsidR="00780A91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Повторение, изученного в предыдущем году.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с часами.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Техника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Pr="003D6246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схоже с курсом третьего года обучения и акцентировано на игровую деятельность учащихся.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конкретную содержательную линию за четвертый год обучения можно разложить по следующим разделам: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Повторение, изученного в предыдущем году.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с часами.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Pr="003D6246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46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ч).</w:t>
      </w:r>
    </w:p>
    <w:p w:rsidR="00AF30EA" w:rsidRPr="003D6246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</w:t>
      </w:r>
      <w:r w:rsidR="003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A26FB" w:rsidRDefault="00BA26FB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A26FB" w:rsidRDefault="00BA26FB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A26FB" w:rsidRDefault="00BA26FB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7CE9" w:rsidRPr="009009BA" w:rsidRDefault="00B57CE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B57CE9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IV</w:t>
      </w:r>
      <w:r w:rsidR="00780A91"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Календарно-тематическое планирование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 класс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9644" w:type="dxa"/>
        <w:tblLayout w:type="fixed"/>
        <w:tblLook w:val="04A0"/>
      </w:tblPr>
      <w:tblGrid>
        <w:gridCol w:w="392"/>
        <w:gridCol w:w="567"/>
        <w:gridCol w:w="567"/>
        <w:gridCol w:w="1902"/>
        <w:gridCol w:w="1500"/>
        <w:gridCol w:w="4716"/>
      </w:tblGrid>
      <w:tr w:rsidR="00780A91" w:rsidRPr="00780A91" w:rsidTr="00097065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780A91" w:rsidRPr="00780A91" w:rsidTr="00FC01B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0A91" w:rsidRPr="00780A91" w:rsidRDefault="00780A91" w:rsidP="00FC01B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80A91" w:rsidRPr="00780A91" w:rsidRDefault="00780A91" w:rsidP="00FC01B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780A91" w:rsidRPr="00780A91" w:rsidRDefault="00780A91" w:rsidP="00FC01B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780A91" w:rsidRPr="00780A91" w:rsidRDefault="00780A91" w:rsidP="00FC01B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780A91" w:rsidRPr="00780A91" w:rsidRDefault="00780A91" w:rsidP="00FC01BA">
            <w:pPr>
              <w:rPr>
                <w:caps/>
                <w:sz w:val="24"/>
                <w:szCs w:val="24"/>
              </w:rPr>
            </w:pPr>
          </w:p>
        </w:tc>
      </w:tr>
      <w:tr w:rsidR="00FC01BA" w:rsidRPr="00780A91" w:rsidTr="00FC01B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EA451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FC01BA" w:rsidRPr="00780A91" w:rsidRDefault="00FC01BA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FC01BA" w:rsidRPr="00780A91" w:rsidTr="00FC01B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FC01BA" w:rsidRPr="00780A91" w:rsidRDefault="00EA451A" w:rsidP="00FC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FC01BA" w:rsidRPr="00780A91" w:rsidRDefault="00FC01BA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D924BF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9257DC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</w:t>
            </w:r>
            <w:r w:rsidR="009257DC">
              <w:rPr>
                <w:sz w:val="24"/>
                <w:szCs w:val="24"/>
              </w:rPr>
              <w:t xml:space="preserve">шахмат в воспитании и развитии </w:t>
            </w:r>
            <w:r w:rsidRPr="00780A91">
              <w:rPr>
                <w:sz w:val="24"/>
                <w:szCs w:val="24"/>
              </w:rPr>
              <w:t>личности. Сильнейшие юные шахматисты мира Шахматная доска. Поля, линии, их обозначение. Легенда о возникновении шахмат. Шахматные фигуры и их обозначе</w:t>
            </w:r>
            <w:r w:rsidR="0059755A">
              <w:rPr>
                <w:sz w:val="24"/>
                <w:szCs w:val="24"/>
              </w:rPr>
              <w:t>ния.</w:t>
            </w:r>
            <w:r w:rsidRPr="00780A91">
              <w:rPr>
                <w:sz w:val="24"/>
                <w:szCs w:val="24"/>
              </w:rPr>
              <w:t xml:space="preserve">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9009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ценности в зависимости от ситуации на 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780A91">
              <w:rPr>
                <w:color w:val="000000"/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color w:val="000000"/>
                <w:sz w:val="24"/>
                <w:szCs w:val="24"/>
              </w:rPr>
              <w:t xml:space="preserve"> одинокого короля. Миттельшпиль, эндшпиль,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, долгие шахматы.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D924BF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 w:rsidR="000E7A5C">
              <w:rPr>
                <w:sz w:val="24"/>
                <w:szCs w:val="24"/>
              </w:rPr>
              <w:t>Б</w:t>
            </w:r>
            <w:r w:rsidR="000E7A5C"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 w:rsidR="000E7A5C"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</w:t>
            </w:r>
            <w:r w:rsidRPr="00780A91">
              <w:rPr>
                <w:sz w:val="24"/>
                <w:szCs w:val="24"/>
              </w:rPr>
              <w:lastRenderedPageBreak/>
              <w:t>ходов шахматных фигур – кодирование информации. Понятие о варианте. Логическая связка «если…то». Открытая линия. Проходная пешка. Пешечные слаб</w:t>
            </w:r>
            <w:r w:rsidR="0059755A">
              <w:rPr>
                <w:sz w:val="24"/>
                <w:szCs w:val="24"/>
              </w:rPr>
              <w:t xml:space="preserve">ости. Форпост. Позиция короля </w:t>
            </w:r>
            <w:r w:rsidRPr="00780A91">
              <w:rPr>
                <w:sz w:val="24"/>
                <w:szCs w:val="24"/>
              </w:rPr>
              <w:t>Атака на короля Централизация Овладение тяжелыми фигурами 7(2) горизонталью. Вскрытие и запирание линий.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780A91">
              <w:rPr>
                <w:color w:val="000000"/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color w:val="000000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D924BF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</w:t>
            </w:r>
            <w:proofErr w:type="spellStart"/>
            <w:r w:rsidRPr="00780A91">
              <w:rPr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sz w:val="24"/>
                <w:szCs w:val="24"/>
              </w:rPr>
              <w:t xml:space="preserve">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D924BF" w:rsidP="009009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009BA">
              <w:rPr>
                <w:b/>
                <w:color w:val="000000"/>
                <w:sz w:val="24"/>
                <w:szCs w:val="24"/>
              </w:rPr>
              <w:t>3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 w:rsidR="000E7A5C"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Default="00780A91" w:rsidP="00FC01BA">
            <w:pPr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Повторение изученного в течение года.</w:t>
            </w:r>
          </w:p>
          <w:p w:rsidR="00B307F6" w:rsidRPr="00780A91" w:rsidRDefault="00B307F6" w:rsidP="00FC01B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9009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дво</w:t>
            </w:r>
            <w:r w:rsidR="0059755A">
              <w:rPr>
                <w:sz w:val="24"/>
                <w:szCs w:val="24"/>
              </w:rPr>
              <w:t xml:space="preserve">йной удар, Открытое нападение, </w:t>
            </w:r>
            <w:r w:rsidRPr="00780A91">
              <w:rPr>
                <w:sz w:val="24"/>
                <w:szCs w:val="24"/>
              </w:rPr>
              <w:t xml:space="preserve">связка, виды связки и защита </w:t>
            </w:r>
            <w:r w:rsidR="0059755A">
              <w:rPr>
                <w:sz w:val="24"/>
                <w:szCs w:val="24"/>
              </w:rPr>
              <w:t>от нее. Завлечение, отвлечение,</w:t>
            </w:r>
            <w:r w:rsidRPr="00780A91">
              <w:rPr>
                <w:sz w:val="24"/>
                <w:szCs w:val="24"/>
              </w:rPr>
              <w:t xml:space="preserve">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780A91" w:rsidRPr="00780A91" w:rsidTr="00FC01BA">
        <w:tc>
          <w:tcPr>
            <w:tcW w:w="1526" w:type="dxa"/>
            <w:gridSpan w:val="3"/>
            <w:vAlign w:val="center"/>
          </w:tcPr>
          <w:p w:rsidR="00780A91" w:rsidRPr="00780A91" w:rsidRDefault="00780A91" w:rsidP="00FC01B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780A91" w:rsidRPr="00780A91" w:rsidRDefault="009009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26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Pr="00780A91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51A" w:rsidRPr="00780A91" w:rsidRDefault="00EA451A" w:rsidP="00EA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EA451A" w:rsidRPr="00780A91" w:rsidRDefault="00EA451A" w:rsidP="00EA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9644" w:type="dxa"/>
        <w:tblLayout w:type="fixed"/>
        <w:tblLook w:val="04A0"/>
      </w:tblPr>
      <w:tblGrid>
        <w:gridCol w:w="392"/>
        <w:gridCol w:w="567"/>
        <w:gridCol w:w="567"/>
        <w:gridCol w:w="1902"/>
        <w:gridCol w:w="1500"/>
        <w:gridCol w:w="4716"/>
      </w:tblGrid>
      <w:tr w:rsidR="00EA451A" w:rsidRPr="00780A91" w:rsidTr="00AF30E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EA451A" w:rsidRPr="00780A91" w:rsidTr="00AF30E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451A" w:rsidRPr="00780A91" w:rsidRDefault="00EA451A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A451A" w:rsidRPr="00780A91" w:rsidRDefault="00EA451A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EA451A" w:rsidRPr="00780A91" w:rsidRDefault="00EA451A" w:rsidP="00AF30E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EA451A" w:rsidRPr="00780A91" w:rsidRDefault="00EA451A" w:rsidP="00AF30EA">
            <w:pPr>
              <w:rPr>
                <w:caps/>
                <w:sz w:val="24"/>
                <w:szCs w:val="24"/>
              </w:rPr>
            </w:pPr>
          </w:p>
        </w:tc>
      </w:tr>
      <w:tr w:rsidR="00EA451A" w:rsidRPr="00780A91" w:rsidTr="00AF30E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Поля, горизонталь, диагональ, центр шахматных фигур.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EA451A" w:rsidRPr="00780A91" w:rsidRDefault="00EA451A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EA451A" w:rsidRPr="00780A91" w:rsidTr="00AF30E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Рокировка. Взятие на проходе.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EA451A" w:rsidRPr="00780A91" w:rsidRDefault="00EA451A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Происхождение шахмат. Легенды о шахматах.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9257DC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</w:t>
            </w:r>
            <w:r w:rsidR="009257DC">
              <w:rPr>
                <w:sz w:val="24"/>
                <w:szCs w:val="24"/>
              </w:rPr>
              <w:t xml:space="preserve">шахмат в воспитании и развитии </w:t>
            </w:r>
            <w:r w:rsidRPr="00780A91">
              <w:rPr>
                <w:sz w:val="24"/>
                <w:szCs w:val="24"/>
              </w:rPr>
              <w:t xml:space="preserve">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Шахматная нотация. Обозначение фигур и терминов. Запись начального положения.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</w:t>
            </w:r>
            <w:r w:rsidR="009257DC">
              <w:rPr>
                <w:sz w:val="24"/>
                <w:szCs w:val="24"/>
              </w:rPr>
              <w:t>ти в зависимости от ситуации на</w:t>
            </w:r>
            <w:r w:rsidRPr="00780A91">
              <w:rPr>
                <w:sz w:val="24"/>
                <w:szCs w:val="24"/>
              </w:rPr>
              <w:t xml:space="preserve">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>
              <w:rPr>
                <w:sz w:val="24"/>
                <w:szCs w:val="24"/>
              </w:rPr>
              <w:t>Б</w:t>
            </w:r>
            <w:r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</w:t>
            </w:r>
            <w:r w:rsidRPr="00780A91">
              <w:rPr>
                <w:sz w:val="24"/>
                <w:szCs w:val="24"/>
              </w:rPr>
              <w:lastRenderedPageBreak/>
              <w:t>ходов шахматных фигур – кодирование информации. Понятие о варианте. Логическая связка «если…то». Открытая линия. Проходная пеш</w:t>
            </w:r>
            <w:r w:rsidR="0059755A">
              <w:rPr>
                <w:sz w:val="24"/>
                <w:szCs w:val="24"/>
              </w:rPr>
              <w:t>ка. Пешечные слабости. Форпост.</w:t>
            </w:r>
            <w:r w:rsidRPr="00780A91">
              <w:rPr>
                <w:sz w:val="24"/>
                <w:szCs w:val="24"/>
              </w:rPr>
              <w:t xml:space="preserve"> Позиция короля  Атака на короля Централизация Овладение тяжелыми фигурами 7(2) горизонталью. Вскрытие и запирание линий.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780A91">
              <w:rPr>
                <w:color w:val="000000"/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color w:val="000000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color w:val="000000"/>
                <w:sz w:val="24"/>
                <w:szCs w:val="24"/>
              </w:rPr>
              <w:t>матования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одинокого короля. Две ладьи против короля. Ферзь и ладья против короля.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По</w:t>
            </w:r>
            <w:r w:rsidR="0059755A">
              <w:rPr>
                <w:sz w:val="24"/>
                <w:szCs w:val="24"/>
              </w:rPr>
              <w:t xml:space="preserve">нятие мата. Обучение алгоритму </w:t>
            </w:r>
            <w:proofErr w:type="spellStart"/>
            <w:r w:rsidRPr="00780A91">
              <w:rPr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sz w:val="24"/>
                <w:szCs w:val="24"/>
              </w:rPr>
              <w:t xml:space="preserve"> в 1 ход. Понятие о пате. Сходства и различия  понятий мата и пата.  Выигрыш, ничья, виды  ничьей.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EA451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комбинация. </w:t>
            </w:r>
            <w:proofErr w:type="gramStart"/>
            <w:r>
              <w:rPr>
                <w:color w:val="000000"/>
                <w:sz w:val="24"/>
                <w:szCs w:val="24"/>
              </w:rPr>
              <w:t>Матовые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комбинация. Темы завлечения, отвлечения, блокировки.</w:t>
            </w:r>
            <w:r w:rsidR="00B307F6">
              <w:rPr>
                <w:color w:val="000000"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C2001" w:rsidP="009009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="009009BA">
              <w:rPr>
                <w:b/>
                <w:caps/>
                <w:sz w:val="24"/>
                <w:szCs w:val="24"/>
              </w:rPr>
              <w:t>3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</w:t>
            </w:r>
            <w:r w:rsidR="0059755A">
              <w:rPr>
                <w:sz w:val="24"/>
                <w:szCs w:val="24"/>
              </w:rPr>
              <w:t>ойной удар, Открытое нападение,</w:t>
            </w:r>
            <w:r w:rsidRPr="00780A91">
              <w:rPr>
                <w:sz w:val="24"/>
                <w:szCs w:val="24"/>
              </w:rPr>
              <w:t xml:space="preserve"> связка, виды связки и защита </w:t>
            </w:r>
            <w:r w:rsidR="009257DC">
              <w:rPr>
                <w:sz w:val="24"/>
                <w:szCs w:val="24"/>
              </w:rPr>
              <w:t>от нее. Завлечение, отвлечение,</w:t>
            </w:r>
            <w:r w:rsidRPr="00780A91">
              <w:rPr>
                <w:sz w:val="24"/>
                <w:szCs w:val="24"/>
              </w:rPr>
              <w:t xml:space="preserve">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EA451A" w:rsidRPr="00780A91" w:rsidTr="00AF30EA">
        <w:tc>
          <w:tcPr>
            <w:tcW w:w="1526" w:type="dxa"/>
            <w:gridSpan w:val="3"/>
            <w:vAlign w:val="center"/>
          </w:tcPr>
          <w:p w:rsidR="00EA451A" w:rsidRPr="00780A91" w:rsidRDefault="00EA451A" w:rsidP="00AF30E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EA451A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26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tbl>
      <w:tblPr>
        <w:tblStyle w:val="ac"/>
        <w:tblW w:w="9644" w:type="dxa"/>
        <w:tblLayout w:type="fixed"/>
        <w:tblLook w:val="04A0"/>
      </w:tblPr>
      <w:tblGrid>
        <w:gridCol w:w="392"/>
        <w:gridCol w:w="567"/>
        <w:gridCol w:w="567"/>
        <w:gridCol w:w="1902"/>
        <w:gridCol w:w="1500"/>
        <w:gridCol w:w="4716"/>
      </w:tblGrid>
      <w:tr w:rsidR="009257DC" w:rsidRPr="00780A91" w:rsidTr="00AF30E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 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9257DC" w:rsidRPr="00780A91" w:rsidTr="00AF30E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 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9257DC" w:rsidRPr="00780A91" w:rsidRDefault="009257DC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история шахмат.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455C48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шахмат в воспитании и развитии 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9257DC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нотация. Краткая и полная шахматная нотация. Запись. </w:t>
            </w:r>
            <w:proofErr w:type="gramStart"/>
            <w:r>
              <w:rPr>
                <w:color w:val="000000"/>
                <w:sz w:val="24"/>
                <w:szCs w:val="24"/>
              </w:rPr>
              <w:t>Блиц-шахматы</w:t>
            </w:r>
            <w:proofErr w:type="gramEnd"/>
            <w:r>
              <w:rPr>
                <w:color w:val="000000"/>
                <w:sz w:val="24"/>
                <w:szCs w:val="24"/>
              </w:rPr>
              <w:t>. Игра с часами.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</w:t>
            </w:r>
            <w:r w:rsidR="0059755A">
              <w:rPr>
                <w:sz w:val="24"/>
                <w:szCs w:val="24"/>
              </w:rPr>
              <w:t>ти в зависимости от ситуации на</w:t>
            </w:r>
            <w:r w:rsidRPr="00780A91">
              <w:rPr>
                <w:sz w:val="24"/>
                <w:szCs w:val="24"/>
              </w:rPr>
              <w:t xml:space="preserve"> доске, защита. Размен. Виды размена. Материальный перевес, Легкие и тяжелые фигуры, качество. Аналогии шахмат с экономикой</w:t>
            </w:r>
            <w:r>
              <w:rPr>
                <w:sz w:val="24"/>
                <w:szCs w:val="24"/>
              </w:rPr>
              <w:t>. Игра с часами.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>
              <w:rPr>
                <w:sz w:val="24"/>
                <w:szCs w:val="24"/>
              </w:rPr>
              <w:t>Б</w:t>
            </w:r>
            <w:r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</w:t>
            </w:r>
            <w:r w:rsidRPr="00780A91">
              <w:rPr>
                <w:sz w:val="24"/>
                <w:szCs w:val="24"/>
              </w:rPr>
              <w:lastRenderedPageBreak/>
              <w:t>ходов шахматных фигур – кодирование информации. Понятие о варианте. Логическая связка «если…то». Открытая линия. Проходная пешк</w:t>
            </w:r>
            <w:r w:rsidR="0059755A">
              <w:rPr>
                <w:sz w:val="24"/>
                <w:szCs w:val="24"/>
              </w:rPr>
              <w:t xml:space="preserve">а. Пешечные слабости. Форпост. </w:t>
            </w:r>
            <w:r w:rsidRPr="00780A91">
              <w:rPr>
                <w:sz w:val="24"/>
                <w:szCs w:val="24"/>
              </w:rPr>
              <w:t>Позиция короля  Атака на короля Централизация Овладение тяжелыми фигурами 7(2) горизонталью. Вскрытие и запирание линий.</w:t>
            </w:r>
          </w:p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780A91">
              <w:rPr>
                <w:color w:val="000000"/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color w:val="000000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color w:val="000000"/>
                <w:sz w:val="24"/>
                <w:szCs w:val="24"/>
              </w:rPr>
              <w:t>матования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одинокого короля. Две ладьи против короля. Ферзь и ладья против короля.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</w:t>
            </w:r>
            <w:proofErr w:type="spellStart"/>
            <w:r w:rsidRPr="00780A91">
              <w:rPr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sz w:val="24"/>
                <w:szCs w:val="24"/>
              </w:rPr>
              <w:t xml:space="preserve">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753754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комбинация. </w:t>
            </w:r>
            <w:proofErr w:type="gramStart"/>
            <w:r>
              <w:rPr>
                <w:color w:val="000000"/>
                <w:sz w:val="24"/>
                <w:szCs w:val="24"/>
              </w:rPr>
              <w:t>Матовые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комбинация. Темы завлечения, отвлечения, блокировки.</w:t>
            </w:r>
          </w:p>
          <w:p w:rsidR="00B307F6" w:rsidRPr="00780A91" w:rsidRDefault="00B307F6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753754" w:rsidP="009009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="009009BA">
              <w:rPr>
                <w:b/>
                <w:caps/>
                <w:sz w:val="24"/>
                <w:szCs w:val="24"/>
              </w:rPr>
              <w:t>0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</w:t>
            </w:r>
            <w:r w:rsidR="0059755A">
              <w:rPr>
                <w:sz w:val="24"/>
                <w:szCs w:val="24"/>
              </w:rPr>
              <w:t>ойной удар, Открытое нападение,</w:t>
            </w:r>
            <w:r w:rsidRPr="00780A91">
              <w:rPr>
                <w:sz w:val="24"/>
                <w:szCs w:val="24"/>
              </w:rPr>
              <w:t xml:space="preserve"> связка, виды связки и защита о</w:t>
            </w:r>
            <w:r>
              <w:rPr>
                <w:sz w:val="24"/>
                <w:szCs w:val="24"/>
              </w:rPr>
              <w:t xml:space="preserve">т нее. Завлечение, отвлечение, </w:t>
            </w:r>
            <w:r w:rsidRPr="00780A91">
              <w:rPr>
                <w:sz w:val="24"/>
                <w:szCs w:val="24"/>
              </w:rPr>
              <w:t xml:space="preserve">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9257DC" w:rsidRPr="00780A91" w:rsidTr="00AF30EA">
        <w:tc>
          <w:tcPr>
            <w:tcW w:w="1526" w:type="dxa"/>
            <w:gridSpan w:val="3"/>
            <w:vAlign w:val="center"/>
          </w:tcPr>
          <w:p w:rsidR="009257DC" w:rsidRPr="00780A91" w:rsidRDefault="009257DC" w:rsidP="00AF30E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9257DC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25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9257DC" w:rsidRPr="00780A91" w:rsidRDefault="009257DC" w:rsidP="009257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tbl>
      <w:tblPr>
        <w:tblStyle w:val="ac"/>
        <w:tblW w:w="9644" w:type="dxa"/>
        <w:tblLayout w:type="fixed"/>
        <w:tblLook w:val="04A0"/>
      </w:tblPr>
      <w:tblGrid>
        <w:gridCol w:w="392"/>
        <w:gridCol w:w="567"/>
        <w:gridCol w:w="567"/>
        <w:gridCol w:w="1902"/>
        <w:gridCol w:w="1500"/>
        <w:gridCol w:w="4716"/>
      </w:tblGrid>
      <w:tr w:rsidR="009257DC" w:rsidRPr="00780A91" w:rsidTr="00AF30E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 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59755A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9257DC" w:rsidRPr="00780A91" w:rsidTr="00AF30E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 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9257DC" w:rsidRPr="00780A91" w:rsidRDefault="009257DC" w:rsidP="0059755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история шахмат.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086185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59755A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шахмат в воспитании и развитии 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нотация. Краткая и полная шахматная нотация. Запись. </w:t>
            </w:r>
            <w:proofErr w:type="gramStart"/>
            <w:r>
              <w:rPr>
                <w:color w:val="000000"/>
                <w:sz w:val="24"/>
                <w:szCs w:val="24"/>
              </w:rPr>
              <w:t>Блиц-шахматы</w:t>
            </w:r>
            <w:proofErr w:type="gramEnd"/>
            <w:r>
              <w:rPr>
                <w:color w:val="000000"/>
                <w:sz w:val="24"/>
                <w:szCs w:val="24"/>
              </w:rPr>
              <w:t>. Игра с часами.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ценности в зависимости от ситуации на  доске, защита. Размен. Виды размена. Материальный перевес, Легкие и тяжелые фигуры, качество. Аналогии шахмат с экономикой</w:t>
            </w:r>
            <w:r>
              <w:rPr>
                <w:sz w:val="24"/>
                <w:szCs w:val="24"/>
              </w:rPr>
              <w:t>. Игра с часами.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>
              <w:rPr>
                <w:sz w:val="24"/>
                <w:szCs w:val="24"/>
              </w:rPr>
              <w:t>Б</w:t>
            </w:r>
            <w:r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</w:t>
            </w:r>
            <w:r w:rsidRPr="00780A91">
              <w:rPr>
                <w:sz w:val="24"/>
                <w:szCs w:val="24"/>
              </w:rPr>
              <w:lastRenderedPageBreak/>
              <w:t>подвижности фигур. Упражнения. Запись ходов шахматных фигур – кодирование информации. Понятие о варианте. Логическая связка «если…то». Открытая линия. Проходная пешк</w:t>
            </w:r>
            <w:r w:rsidR="0059755A">
              <w:rPr>
                <w:sz w:val="24"/>
                <w:szCs w:val="24"/>
              </w:rPr>
              <w:t xml:space="preserve">а. Пешечные слабости. Форпост. </w:t>
            </w:r>
            <w:r w:rsidRPr="00780A91">
              <w:rPr>
                <w:sz w:val="24"/>
                <w:szCs w:val="24"/>
              </w:rPr>
              <w:t>Позиция короля  Атака на короля Централизация Овладение тяжелыми фигурами 7(2) горизонталью. Вскрытие и запирание линий.</w:t>
            </w:r>
          </w:p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780A91">
              <w:rPr>
                <w:color w:val="000000"/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color w:val="000000"/>
                <w:sz w:val="24"/>
                <w:szCs w:val="24"/>
              </w:rPr>
              <w:t xml:space="preserve"> одинокого короля. Что такое эндшпиль, миттельшпиль. Как правильно построить игру?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color w:val="000000"/>
                <w:sz w:val="24"/>
                <w:szCs w:val="24"/>
              </w:rPr>
              <w:t>матования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одинокого короля. Две ладьи против короля. Ферзь и ладья против короля.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</w:t>
            </w:r>
            <w:proofErr w:type="spellStart"/>
            <w:r w:rsidRPr="00780A91">
              <w:rPr>
                <w:sz w:val="24"/>
                <w:szCs w:val="24"/>
              </w:rPr>
              <w:t>матования</w:t>
            </w:r>
            <w:proofErr w:type="spellEnd"/>
            <w:r w:rsidRPr="00780A91">
              <w:rPr>
                <w:sz w:val="24"/>
                <w:szCs w:val="24"/>
              </w:rPr>
              <w:t xml:space="preserve">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комбинация. </w:t>
            </w:r>
            <w:proofErr w:type="gramStart"/>
            <w:r>
              <w:rPr>
                <w:color w:val="000000"/>
                <w:sz w:val="24"/>
                <w:szCs w:val="24"/>
              </w:rPr>
              <w:t>Матовые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комбинация. Темы завлечения, отвлечения, блокировки.</w:t>
            </w:r>
          </w:p>
          <w:p w:rsidR="00B307F6" w:rsidRPr="00780A91" w:rsidRDefault="00B307F6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Default="009257DC" w:rsidP="0059755A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двойной удар, Открытое нападение,  связка, виды связки и защита о</w:t>
            </w:r>
            <w:r w:rsidR="0059755A">
              <w:rPr>
                <w:sz w:val="24"/>
                <w:szCs w:val="24"/>
              </w:rPr>
              <w:t xml:space="preserve">т нее. Завлечение, отвлечение, </w:t>
            </w:r>
            <w:r w:rsidRPr="00780A91">
              <w:rPr>
                <w:sz w:val="24"/>
                <w:szCs w:val="24"/>
              </w:rPr>
              <w:t xml:space="preserve">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  <w:p w:rsidR="00B307F6" w:rsidRPr="00780A91" w:rsidRDefault="00B307F6" w:rsidP="0059755A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1526" w:type="dxa"/>
            <w:gridSpan w:val="3"/>
            <w:vAlign w:val="center"/>
          </w:tcPr>
          <w:p w:rsidR="009257DC" w:rsidRPr="00780A91" w:rsidRDefault="009257DC" w:rsidP="00AF30E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9257DC" w:rsidRPr="00780A91" w:rsidRDefault="009009B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25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57CE9" w:rsidRPr="00780A91" w:rsidRDefault="00B57CE9" w:rsidP="00B5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 Описание</w:t>
      </w:r>
      <w:proofErr w:type="gramEnd"/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учебно-методического и материально-технического обеспечения курса внеурочной деятельности</w:t>
      </w:r>
    </w:p>
    <w:p w:rsidR="00B57CE9" w:rsidRPr="00780A91" w:rsidRDefault="00B57CE9" w:rsidP="00B5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B57CE9" w:rsidRPr="00780A91" w:rsidRDefault="00B57CE9" w:rsidP="00B5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7CE9" w:rsidRPr="00780A91" w:rsidRDefault="00B57CE9" w:rsidP="00B57C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доски с набором шахматных фигур </w:t>
      </w:r>
    </w:p>
    <w:p w:rsidR="00B57CE9" w:rsidRPr="00780A91" w:rsidRDefault="00B57CE9" w:rsidP="00B57C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</w:t>
      </w:r>
    </w:p>
    <w:p w:rsidR="00B57CE9" w:rsidRPr="00780A91" w:rsidRDefault="00B57CE9" w:rsidP="00B57C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</w:t>
      </w:r>
    </w:p>
    <w:p w:rsidR="00B57CE9" w:rsidRPr="00780A91" w:rsidRDefault="00B57CE9" w:rsidP="00B57C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B57CE9" w:rsidRPr="00780A91" w:rsidRDefault="00B57CE9" w:rsidP="00B57C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B57CE9" w:rsidRPr="00780A91" w:rsidRDefault="00B57CE9" w:rsidP="00B57CE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Учебно – методическое обеспечение</w:t>
      </w:r>
    </w:p>
    <w:p w:rsidR="00B57CE9" w:rsidRPr="00780A91" w:rsidRDefault="00B57CE9" w:rsidP="00B57CE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7CE9" w:rsidRPr="00780A91" w:rsidRDefault="00B57CE9" w:rsidP="00B57CE9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CE9" w:rsidRPr="00780A91" w:rsidRDefault="00B57CE9" w:rsidP="00B57CE9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B57CE9" w:rsidRPr="00780A91" w:rsidRDefault="00B57CE9" w:rsidP="00B57CE9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B57CE9" w:rsidRPr="00780A91" w:rsidRDefault="00B57CE9" w:rsidP="00B57CE9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Играем и выигрываем. - 2002.</w:t>
      </w:r>
    </w:p>
    <w:p w:rsidR="00B57CE9" w:rsidRPr="00780A91" w:rsidRDefault="00B57CE9" w:rsidP="00B57CE9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Учусь и учу. - 2002.</w:t>
      </w:r>
    </w:p>
    <w:p w:rsidR="00B57CE9" w:rsidRPr="00780A91" w:rsidRDefault="00B57CE9" w:rsidP="00B57CE9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Тайны королевской игры.- Обнинск: Духовное возрождение, 2004.</w:t>
      </w:r>
    </w:p>
    <w:p w:rsidR="00B57CE9" w:rsidRPr="00780A91" w:rsidRDefault="00B57CE9" w:rsidP="00B57CE9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Учусь и учу.- Обнинск: Духовное возрождение, 2005.</w:t>
      </w:r>
    </w:p>
    <w:p w:rsidR="00B57CE9" w:rsidRPr="00780A91" w:rsidRDefault="00B57CE9" w:rsidP="00B57CE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E9" w:rsidRPr="00780A91" w:rsidRDefault="00B57CE9" w:rsidP="00B57C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Список литературы по программе</w:t>
      </w:r>
    </w:p>
    <w:p w:rsidR="00B57CE9" w:rsidRPr="00780A91" w:rsidRDefault="00B57CE9" w:rsidP="00B57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7CE9" w:rsidRPr="00780A91" w:rsidRDefault="00B57CE9" w:rsidP="00B57C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обр. РФ.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ПОМАТУР.- 2000.</w:t>
      </w:r>
    </w:p>
    <w:p w:rsidR="00B57CE9" w:rsidRPr="00780A91" w:rsidRDefault="00B57CE9" w:rsidP="00B57C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Шахматы для самых маленьких. Книга-сказка для совместного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 детей. М. АСТРЕЛЬ.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ACT. -2000.</w:t>
      </w:r>
    </w:p>
    <w:p w:rsidR="00B57CE9" w:rsidRPr="00780A91" w:rsidRDefault="00B57CE9" w:rsidP="00B57C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Избранные педагогические сочинения, М.. Просвещение. -1990.</w:t>
      </w:r>
    </w:p>
    <w:p w:rsidR="00B57CE9" w:rsidRPr="00780A91" w:rsidRDefault="00B57CE9" w:rsidP="00B57C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В.Хенкин, Куда идет король. М.. Молодая гвардия. -1979 .</w:t>
      </w:r>
    </w:p>
    <w:p w:rsidR="00B57CE9" w:rsidRPr="00780A91" w:rsidRDefault="00B57CE9" w:rsidP="00B57C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Шахматный учебник для детей. Серия «Шахматы».- Ростов-на-Дону: «Феникс», 2002. - 224с.</w:t>
      </w:r>
    </w:p>
    <w:p w:rsidR="00B57CE9" w:rsidRPr="00780A91" w:rsidRDefault="00B57CE9" w:rsidP="00B57C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Шахматный словарь. М.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-1968.</w:t>
      </w:r>
    </w:p>
    <w:p w:rsidR="00B57CE9" w:rsidRPr="00780A91" w:rsidRDefault="00B57CE9" w:rsidP="00B57C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780A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1994 г</w:t>
        </w:r>
      </w:smartTag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-1960.</w:t>
      </w:r>
    </w:p>
    <w:p w:rsidR="00B57CE9" w:rsidRPr="00780A91" w:rsidRDefault="00B57CE9" w:rsidP="00B57C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Шахматы. Энциклопедический словарь. М.Советская энциклопедия.. -1990.</w:t>
      </w:r>
    </w:p>
    <w:p w:rsidR="00B57CE9" w:rsidRPr="00780A91" w:rsidRDefault="00B57CE9" w:rsidP="00B57C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B57CE9" w:rsidRPr="00780A91" w:rsidRDefault="00B57CE9" w:rsidP="00B57C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Костров, Д.Давлетов Шахматы Санкт-Петербург -2001.</w:t>
      </w:r>
    </w:p>
    <w:p w:rsidR="00B57CE9" w:rsidRPr="00780A91" w:rsidRDefault="00B57CE9" w:rsidP="00B57C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  Шахматы для начинающих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».- 2002.</w:t>
      </w:r>
    </w:p>
    <w:p w:rsidR="00B57CE9" w:rsidRPr="00780A91" w:rsidRDefault="00B57CE9" w:rsidP="00B57C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черным и белым полям.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«Каисса плюс» Днепропетровск. – 1996.</w:t>
      </w:r>
    </w:p>
    <w:p w:rsidR="00B57CE9" w:rsidRPr="00780A91" w:rsidRDefault="00B57CE9" w:rsidP="00B57C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Бареев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Гроссмейстеры детского сада. Москва. -  1995. </w:t>
      </w:r>
    </w:p>
    <w:p w:rsidR="00B57CE9" w:rsidRPr="00780A91" w:rsidRDefault="00B57CE9" w:rsidP="00B57C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Занимательные шахматы. М. </w:t>
      </w:r>
      <w:proofErr w:type="spell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-  1966.</w:t>
      </w:r>
    </w:p>
    <w:sectPr w:rsidR="00B57CE9" w:rsidRPr="00780A91" w:rsidSect="00FC01BA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CA" w:rsidRDefault="004B13CA">
      <w:pPr>
        <w:spacing w:after="0" w:line="240" w:lineRule="auto"/>
      </w:pPr>
      <w:r>
        <w:separator/>
      </w:r>
    </w:p>
  </w:endnote>
  <w:endnote w:type="continuationSeparator" w:id="0">
    <w:p w:rsidR="004B13CA" w:rsidRDefault="004B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0A" w:rsidRDefault="00DD0F7A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8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80A" w:rsidRDefault="0011280A" w:rsidP="00FC01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0A" w:rsidRDefault="00DD0F7A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8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0187">
      <w:rPr>
        <w:rStyle w:val="a7"/>
        <w:noProof/>
      </w:rPr>
      <w:t>1</w:t>
    </w:r>
    <w:r>
      <w:rPr>
        <w:rStyle w:val="a7"/>
      </w:rPr>
      <w:fldChar w:fldCharType="end"/>
    </w:r>
  </w:p>
  <w:p w:rsidR="0011280A" w:rsidRDefault="0011280A" w:rsidP="00FC01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CA" w:rsidRDefault="004B13CA">
      <w:pPr>
        <w:spacing w:after="0" w:line="240" w:lineRule="auto"/>
      </w:pPr>
      <w:r>
        <w:separator/>
      </w:r>
    </w:p>
  </w:footnote>
  <w:footnote w:type="continuationSeparator" w:id="0">
    <w:p w:rsidR="004B13CA" w:rsidRDefault="004B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18B"/>
    <w:multiLevelType w:val="hybridMultilevel"/>
    <w:tmpl w:val="5C8E336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72A7F39"/>
    <w:multiLevelType w:val="multilevel"/>
    <w:tmpl w:val="04D0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B00BC"/>
    <w:multiLevelType w:val="hybridMultilevel"/>
    <w:tmpl w:val="9E16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FB2"/>
    <w:multiLevelType w:val="multilevel"/>
    <w:tmpl w:val="32B22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944CA"/>
    <w:multiLevelType w:val="hybridMultilevel"/>
    <w:tmpl w:val="7AF0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778E9"/>
    <w:multiLevelType w:val="hybridMultilevel"/>
    <w:tmpl w:val="A634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1433396"/>
    <w:multiLevelType w:val="hybridMultilevel"/>
    <w:tmpl w:val="9FDC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271CD"/>
    <w:multiLevelType w:val="hybridMultilevel"/>
    <w:tmpl w:val="20224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D1F97"/>
    <w:multiLevelType w:val="hybridMultilevel"/>
    <w:tmpl w:val="308008C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764"/>
    <w:rsid w:val="00060BDA"/>
    <w:rsid w:val="00086185"/>
    <w:rsid w:val="00097065"/>
    <w:rsid w:val="000D046B"/>
    <w:rsid w:val="000E7A5C"/>
    <w:rsid w:val="0011280A"/>
    <w:rsid w:val="00142048"/>
    <w:rsid w:val="001F1EFD"/>
    <w:rsid w:val="001F507B"/>
    <w:rsid w:val="0020589F"/>
    <w:rsid w:val="00295878"/>
    <w:rsid w:val="003C3ECB"/>
    <w:rsid w:val="003D6246"/>
    <w:rsid w:val="003E20B5"/>
    <w:rsid w:val="00455C48"/>
    <w:rsid w:val="004570F4"/>
    <w:rsid w:val="004B13CA"/>
    <w:rsid w:val="004E10D0"/>
    <w:rsid w:val="004F47A4"/>
    <w:rsid w:val="0056160F"/>
    <w:rsid w:val="0058115E"/>
    <w:rsid w:val="0059755A"/>
    <w:rsid w:val="005F6677"/>
    <w:rsid w:val="006709F0"/>
    <w:rsid w:val="00673DB4"/>
    <w:rsid w:val="00753754"/>
    <w:rsid w:val="00774764"/>
    <w:rsid w:val="00780A91"/>
    <w:rsid w:val="008A5B80"/>
    <w:rsid w:val="008C716C"/>
    <w:rsid w:val="008E6757"/>
    <w:rsid w:val="009009BA"/>
    <w:rsid w:val="00901E28"/>
    <w:rsid w:val="009257DC"/>
    <w:rsid w:val="00954B0E"/>
    <w:rsid w:val="009B7CA4"/>
    <w:rsid w:val="009F5C82"/>
    <w:rsid w:val="00A43862"/>
    <w:rsid w:val="00A451AE"/>
    <w:rsid w:val="00A46A7A"/>
    <w:rsid w:val="00A77B80"/>
    <w:rsid w:val="00AF30EA"/>
    <w:rsid w:val="00B307F6"/>
    <w:rsid w:val="00B57CE9"/>
    <w:rsid w:val="00B75C38"/>
    <w:rsid w:val="00BA26FB"/>
    <w:rsid w:val="00BA409A"/>
    <w:rsid w:val="00BC2001"/>
    <w:rsid w:val="00C32589"/>
    <w:rsid w:val="00CC5BE6"/>
    <w:rsid w:val="00CD7F9A"/>
    <w:rsid w:val="00D01D9E"/>
    <w:rsid w:val="00D15D23"/>
    <w:rsid w:val="00D17666"/>
    <w:rsid w:val="00D87DCA"/>
    <w:rsid w:val="00D924BF"/>
    <w:rsid w:val="00DA2372"/>
    <w:rsid w:val="00DD0F7A"/>
    <w:rsid w:val="00E20F76"/>
    <w:rsid w:val="00E83C3F"/>
    <w:rsid w:val="00EA451A"/>
    <w:rsid w:val="00F17E0C"/>
    <w:rsid w:val="00FC01BA"/>
    <w:rsid w:val="00FE65B1"/>
    <w:rsid w:val="00FF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E"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KOLOMIEC-PC</dc:creator>
  <cp:lastModifiedBy>пк-10</cp:lastModifiedBy>
  <cp:revision>18</cp:revision>
  <cp:lastPrinted>2021-04-04T19:50:00Z</cp:lastPrinted>
  <dcterms:created xsi:type="dcterms:W3CDTF">2018-09-14T03:42:00Z</dcterms:created>
  <dcterms:modified xsi:type="dcterms:W3CDTF">2021-04-07T10:10:00Z</dcterms:modified>
</cp:coreProperties>
</file>